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C30CB5" w14:textId="77777777" w:rsidR="00667C3E" w:rsidRPr="00667C3E" w:rsidRDefault="00667C3E" w:rsidP="00667C3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667C3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Cykl szkoleniowy MOWES „Skuteczne zarządzanie i promocja w trzecim sektorze”</w:t>
      </w:r>
    </w:p>
    <w:p w14:paraId="65A580A2" w14:textId="77777777" w:rsidR="005711A1" w:rsidRDefault="005711A1"/>
    <w:p w14:paraId="0921C8CE" w14:textId="77777777" w:rsidR="00667C3E" w:rsidRPr="00667C3E" w:rsidRDefault="00667C3E" w:rsidP="00667C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7C3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Szanowni Państwo,</w:t>
      </w:r>
    </w:p>
    <w:p w14:paraId="7021452C" w14:textId="4F35E754" w:rsidR="00667C3E" w:rsidRPr="00667C3E" w:rsidRDefault="00667C3E" w:rsidP="00667C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7C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Fundacja GAP w ramach projektu MOWES - Małopolski Ośrodek Wsparcia Ekonomii Społecznej zaprasza do </w:t>
      </w:r>
      <w:r w:rsidRPr="00412F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udziału w </w:t>
      </w:r>
      <w:r w:rsidR="00412F92" w:rsidRPr="00412F92">
        <w:rPr>
          <w:rFonts w:ascii="Times New Roman" w:eastAsia="Times New Roman" w:hAnsi="Times New Roman" w:cs="Times New Roman"/>
          <w:sz w:val="24"/>
          <w:szCs w:val="24"/>
          <w:lang w:eastAsia="pl-PL"/>
        </w:rPr>
        <w:t>stacjonarnym</w:t>
      </w:r>
      <w:r w:rsidR="00412F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67C3E">
        <w:rPr>
          <w:rFonts w:ascii="Times New Roman" w:eastAsia="Times New Roman" w:hAnsi="Times New Roman" w:cs="Times New Roman"/>
          <w:sz w:val="24"/>
          <w:szCs w:val="24"/>
          <w:lang w:eastAsia="pl-PL"/>
        </w:rPr>
        <w:t>cyklu szkoleniowym „Skuteczne zarządzanie i promocja w trzecim sektorze”.</w:t>
      </w:r>
    </w:p>
    <w:p w14:paraId="4767ADFB" w14:textId="4EB9ECA2" w:rsidR="00667C3E" w:rsidRPr="00667C3E" w:rsidRDefault="00667C3E" w:rsidP="00667C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7C3E">
        <w:rPr>
          <w:rFonts w:ascii="Times New Roman" w:eastAsia="Times New Roman" w:hAnsi="Times New Roman" w:cs="Times New Roman"/>
          <w:sz w:val="24"/>
          <w:szCs w:val="24"/>
          <w:lang w:eastAsia="pl-PL"/>
        </w:rPr>
        <w:t>Biorąc udział w cyklu dowiesz się m.in.:</w:t>
      </w:r>
      <w:r w:rsidR="002549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jak poznać potrzeby</w:t>
      </w:r>
      <w:r w:rsidR="00983E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swoich</w:t>
      </w:r>
      <w:r w:rsidR="002549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odbiorców i proponować nowatorskie działania,</w:t>
      </w:r>
      <w:r w:rsidRPr="00667C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jak prowadzić finanse organizacji pozarządowej, oraz jak prowadzić skuteczne działania promocyjne oraz poznasz najważniejsze aspekty prawne prowadzenia organizacji.</w:t>
      </w:r>
    </w:p>
    <w:p w14:paraId="6F8A5FE8" w14:textId="77777777" w:rsidR="00667C3E" w:rsidRPr="00667C3E" w:rsidRDefault="00667C3E" w:rsidP="00667C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7C3E">
        <w:rPr>
          <w:rFonts w:ascii="Times New Roman" w:eastAsia="Times New Roman" w:hAnsi="Times New Roman" w:cs="Times New Roman"/>
          <w:sz w:val="24"/>
          <w:szCs w:val="24"/>
          <w:lang w:eastAsia="pl-PL"/>
        </w:rPr>
        <w:t>Szkolenia adresowane są do organizacji pozarządowych z Krakowa oraz powiatów: bocheńskiego, krakowskiego, miechowskiego, myślenickiego, proszowickiego i wielickiego.</w:t>
      </w:r>
    </w:p>
    <w:p w14:paraId="2A8E2C70" w14:textId="77777777" w:rsidR="00667C3E" w:rsidRPr="00667C3E" w:rsidRDefault="00667C3E" w:rsidP="00667C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7C3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2B4B808F" w14:textId="77777777" w:rsidR="00667C3E" w:rsidRPr="00667C3E" w:rsidRDefault="00667C3E" w:rsidP="00667C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7C3E">
        <w:rPr>
          <w:rFonts w:ascii="Times New Roman" w:eastAsia="Times New Roman" w:hAnsi="Times New Roman" w:cs="Times New Roman"/>
          <w:sz w:val="24"/>
          <w:szCs w:val="24"/>
          <w:lang w:eastAsia="pl-PL"/>
        </w:rPr>
        <w:t>Cykl obejmie cztery spotkania:</w:t>
      </w:r>
    </w:p>
    <w:p w14:paraId="0A8FA673" w14:textId="30E7F02A" w:rsidR="00667C3E" w:rsidRPr="00667C3E" w:rsidRDefault="009619AC" w:rsidP="00667C3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667C3E" w:rsidRPr="00667C3E">
        <w:rPr>
          <w:rFonts w:ascii="Times New Roman" w:eastAsia="Times New Roman" w:hAnsi="Times New Roman" w:cs="Times New Roman"/>
          <w:sz w:val="24"/>
          <w:szCs w:val="24"/>
          <w:lang w:eastAsia="pl-PL"/>
        </w:rPr>
        <w:t>.1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667C3E" w:rsidRPr="00667C3E">
        <w:rPr>
          <w:rFonts w:ascii="Times New Roman" w:eastAsia="Times New Roman" w:hAnsi="Times New Roman" w:cs="Times New Roman"/>
          <w:sz w:val="24"/>
          <w:szCs w:val="24"/>
          <w:lang w:eastAsia="pl-PL"/>
        </w:rPr>
        <w:t>.202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667C3E" w:rsidRPr="00667C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poniedziałek</w:t>
      </w:r>
      <w:r w:rsidR="00667C3E" w:rsidRPr="00667C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), </w:t>
      </w:r>
      <w:r w:rsidR="006C3B39" w:rsidRPr="00667C3E">
        <w:rPr>
          <w:rFonts w:ascii="Times New Roman" w:eastAsia="Times New Roman" w:hAnsi="Times New Roman" w:cs="Times New Roman"/>
          <w:sz w:val="24"/>
          <w:szCs w:val="24"/>
          <w:lang w:eastAsia="pl-PL"/>
        </w:rPr>
        <w:t>godz. 9</w:t>
      </w:r>
      <w:r w:rsidR="006C3B39">
        <w:rPr>
          <w:rFonts w:ascii="Times New Roman" w:eastAsia="Times New Roman" w:hAnsi="Times New Roman" w:cs="Times New Roman"/>
          <w:sz w:val="24"/>
          <w:szCs w:val="24"/>
          <w:lang w:eastAsia="pl-PL"/>
        </w:rPr>
        <w:t>:0</w:t>
      </w:r>
      <w:r w:rsidR="006C3B39" w:rsidRPr="00667C3E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="006C3B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C3B39" w:rsidRPr="00667C3E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6C3B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C3B39" w:rsidRPr="00667C3E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6C3B39">
        <w:rPr>
          <w:rFonts w:ascii="Times New Roman" w:eastAsia="Times New Roman" w:hAnsi="Times New Roman" w:cs="Times New Roman"/>
          <w:sz w:val="24"/>
          <w:szCs w:val="24"/>
          <w:lang w:eastAsia="pl-PL"/>
        </w:rPr>
        <w:t>6:0</w:t>
      </w:r>
      <w:r w:rsidR="006C3B39" w:rsidRPr="00667C3E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="00667C3E" w:rsidRPr="00667C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6C3B39" w:rsidRPr="00667C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Wprowadzenie do Design Thinking dla NGO</w:t>
      </w:r>
      <w:r w:rsidR="00667C3E" w:rsidRPr="00667C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prowadzący: </w:t>
      </w:r>
      <w:r w:rsidR="006C3B39">
        <w:rPr>
          <w:rFonts w:ascii="Times New Roman" w:eastAsia="Times New Roman" w:hAnsi="Times New Roman" w:cs="Times New Roman"/>
          <w:sz w:val="24"/>
          <w:szCs w:val="24"/>
          <w:lang w:eastAsia="pl-PL"/>
        </w:rPr>
        <w:t>Łukasz Maźnica;</w:t>
      </w:r>
    </w:p>
    <w:p w14:paraId="43F13B9B" w14:textId="087AFF33" w:rsidR="00667C3E" w:rsidRPr="00667C3E" w:rsidRDefault="00667C3E" w:rsidP="00667C3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7C3E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9619AC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Pr="00667C3E">
        <w:rPr>
          <w:rFonts w:ascii="Times New Roman" w:eastAsia="Times New Roman" w:hAnsi="Times New Roman" w:cs="Times New Roman"/>
          <w:sz w:val="24"/>
          <w:szCs w:val="24"/>
          <w:lang w:eastAsia="pl-PL"/>
        </w:rPr>
        <w:t>.1</w:t>
      </w:r>
      <w:r w:rsidR="009619AC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667C3E">
        <w:rPr>
          <w:rFonts w:ascii="Times New Roman" w:eastAsia="Times New Roman" w:hAnsi="Times New Roman" w:cs="Times New Roman"/>
          <w:sz w:val="24"/>
          <w:szCs w:val="24"/>
          <w:lang w:eastAsia="pl-PL"/>
        </w:rPr>
        <w:t>.202</w:t>
      </w:r>
      <w:r w:rsidR="009619AC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667C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(czwartek), </w:t>
      </w:r>
      <w:r w:rsidR="006C3B39" w:rsidRPr="00667C3E">
        <w:rPr>
          <w:rFonts w:ascii="Times New Roman" w:eastAsia="Times New Roman" w:hAnsi="Times New Roman" w:cs="Times New Roman"/>
          <w:sz w:val="24"/>
          <w:szCs w:val="24"/>
          <w:lang w:eastAsia="pl-PL"/>
        </w:rPr>
        <w:t>godz. 9</w:t>
      </w:r>
      <w:r w:rsidR="006C3B39">
        <w:rPr>
          <w:rFonts w:ascii="Times New Roman" w:eastAsia="Times New Roman" w:hAnsi="Times New Roman" w:cs="Times New Roman"/>
          <w:sz w:val="24"/>
          <w:szCs w:val="24"/>
          <w:lang w:eastAsia="pl-PL"/>
        </w:rPr>
        <w:t>:0</w:t>
      </w:r>
      <w:r w:rsidR="006C3B39" w:rsidRPr="00667C3E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="006C3B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C3B39" w:rsidRPr="00667C3E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6C3B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C3B39" w:rsidRPr="00667C3E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6C3B39">
        <w:rPr>
          <w:rFonts w:ascii="Times New Roman" w:eastAsia="Times New Roman" w:hAnsi="Times New Roman" w:cs="Times New Roman"/>
          <w:sz w:val="24"/>
          <w:szCs w:val="24"/>
          <w:lang w:eastAsia="pl-PL"/>
        </w:rPr>
        <w:t>6:0</w:t>
      </w:r>
      <w:r w:rsidR="006C3B39" w:rsidRPr="00667C3E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Pr="00667C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6C3B39" w:rsidRPr="00667C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Działalność organizacji pozarządowych – podstawy prawne</w:t>
      </w:r>
      <w:r w:rsidRPr="00667C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prowadzący: </w:t>
      </w:r>
      <w:r w:rsidR="006C3B39">
        <w:rPr>
          <w:rFonts w:ascii="Times New Roman" w:eastAsia="Times New Roman" w:hAnsi="Times New Roman" w:cs="Times New Roman"/>
          <w:sz w:val="24"/>
          <w:szCs w:val="24"/>
          <w:lang w:eastAsia="pl-PL"/>
        </w:rPr>
        <w:t>Tomasz Kucharski</w:t>
      </w:r>
      <w:r w:rsidRPr="00667C3E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18887B22" w14:textId="6AA9144B" w:rsidR="00667C3E" w:rsidRPr="00667C3E" w:rsidRDefault="00667C3E" w:rsidP="00667C3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7C3E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9619AC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667C3E">
        <w:rPr>
          <w:rFonts w:ascii="Times New Roman" w:eastAsia="Times New Roman" w:hAnsi="Times New Roman" w:cs="Times New Roman"/>
          <w:sz w:val="24"/>
          <w:szCs w:val="24"/>
          <w:lang w:eastAsia="pl-PL"/>
        </w:rPr>
        <w:t>.1</w:t>
      </w:r>
      <w:r w:rsidR="009619AC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667C3E">
        <w:rPr>
          <w:rFonts w:ascii="Times New Roman" w:eastAsia="Times New Roman" w:hAnsi="Times New Roman" w:cs="Times New Roman"/>
          <w:sz w:val="24"/>
          <w:szCs w:val="24"/>
          <w:lang w:eastAsia="pl-PL"/>
        </w:rPr>
        <w:t>.202</w:t>
      </w:r>
      <w:r w:rsidR="009619AC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667C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r w:rsidR="009619AC">
        <w:rPr>
          <w:rFonts w:ascii="Times New Roman" w:eastAsia="Times New Roman" w:hAnsi="Times New Roman" w:cs="Times New Roman"/>
          <w:sz w:val="24"/>
          <w:szCs w:val="24"/>
          <w:lang w:eastAsia="pl-PL"/>
        </w:rPr>
        <w:t>poniedziałek</w:t>
      </w:r>
      <w:r w:rsidRPr="00667C3E">
        <w:rPr>
          <w:rFonts w:ascii="Times New Roman" w:eastAsia="Times New Roman" w:hAnsi="Times New Roman" w:cs="Times New Roman"/>
          <w:sz w:val="24"/>
          <w:szCs w:val="24"/>
          <w:lang w:eastAsia="pl-PL"/>
        </w:rPr>
        <w:t>), godz. 9</w:t>
      </w:r>
      <w:r w:rsidR="006C3B39">
        <w:rPr>
          <w:rFonts w:ascii="Times New Roman" w:eastAsia="Times New Roman" w:hAnsi="Times New Roman" w:cs="Times New Roman"/>
          <w:sz w:val="24"/>
          <w:szCs w:val="24"/>
          <w:lang w:eastAsia="pl-PL"/>
        </w:rPr>
        <w:t>:0</w:t>
      </w:r>
      <w:r w:rsidRPr="00667C3E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="006C3B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67C3E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6C3B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67C3E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6C3B39">
        <w:rPr>
          <w:rFonts w:ascii="Times New Roman" w:eastAsia="Times New Roman" w:hAnsi="Times New Roman" w:cs="Times New Roman"/>
          <w:sz w:val="24"/>
          <w:szCs w:val="24"/>
          <w:lang w:eastAsia="pl-PL"/>
        </w:rPr>
        <w:t>6:0</w:t>
      </w:r>
      <w:r w:rsidRPr="00667C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0, </w:t>
      </w:r>
      <w:r w:rsidRPr="00667C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Marketing i promocja w podmiotach ekonomii społecznej</w:t>
      </w:r>
      <w:r w:rsidRPr="00667C3E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46E88850" w14:textId="5DE6CAA7" w:rsidR="00667C3E" w:rsidRPr="00667C3E" w:rsidRDefault="009619AC" w:rsidP="00667C3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17</w:t>
      </w:r>
      <w:r w:rsidR="00667C3E" w:rsidRPr="00667C3E">
        <w:rPr>
          <w:rFonts w:ascii="Times New Roman" w:eastAsia="Times New Roman" w:hAnsi="Times New Roman" w:cs="Times New Roman"/>
          <w:sz w:val="24"/>
          <w:szCs w:val="24"/>
          <w:lang w:eastAsia="pl-PL"/>
        </w:rPr>
        <w:t>.1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667C3E" w:rsidRPr="00667C3E">
        <w:rPr>
          <w:rFonts w:ascii="Times New Roman" w:eastAsia="Times New Roman" w:hAnsi="Times New Roman" w:cs="Times New Roman"/>
          <w:sz w:val="24"/>
          <w:szCs w:val="24"/>
          <w:lang w:eastAsia="pl-PL"/>
        </w:rPr>
        <w:t>.202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667C3E" w:rsidRPr="00667C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(czwartek), </w:t>
      </w:r>
      <w:r w:rsidR="006C3B39" w:rsidRPr="00667C3E">
        <w:rPr>
          <w:rFonts w:ascii="Times New Roman" w:eastAsia="Times New Roman" w:hAnsi="Times New Roman" w:cs="Times New Roman"/>
          <w:sz w:val="24"/>
          <w:szCs w:val="24"/>
          <w:lang w:eastAsia="pl-PL"/>
        </w:rPr>
        <w:t>godz. 9</w:t>
      </w:r>
      <w:r w:rsidR="006C3B39">
        <w:rPr>
          <w:rFonts w:ascii="Times New Roman" w:eastAsia="Times New Roman" w:hAnsi="Times New Roman" w:cs="Times New Roman"/>
          <w:sz w:val="24"/>
          <w:szCs w:val="24"/>
          <w:lang w:eastAsia="pl-PL"/>
        </w:rPr>
        <w:t>:0</w:t>
      </w:r>
      <w:r w:rsidR="006C3B39" w:rsidRPr="00667C3E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="006C3B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C3B39" w:rsidRPr="00667C3E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6C3B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C3B39" w:rsidRPr="00667C3E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6C3B39">
        <w:rPr>
          <w:rFonts w:ascii="Times New Roman" w:eastAsia="Times New Roman" w:hAnsi="Times New Roman" w:cs="Times New Roman"/>
          <w:sz w:val="24"/>
          <w:szCs w:val="24"/>
          <w:lang w:eastAsia="pl-PL"/>
        </w:rPr>
        <w:t>6:0</w:t>
      </w:r>
      <w:r w:rsidR="006C3B39" w:rsidRPr="00667C3E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="00667C3E" w:rsidRPr="00667C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6C3B39" w:rsidRPr="00667C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Finanse w NGO dla początkujących: zatrudnianie, księgowość,</w:t>
      </w:r>
      <w:r w:rsidR="006C3B39" w:rsidRPr="00667C3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6C3B39" w:rsidRPr="00667C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sprawozdawczość</w:t>
      </w:r>
      <w:r w:rsidR="00667C3E" w:rsidRPr="00667C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prowadzący: </w:t>
      </w:r>
      <w:r w:rsidR="00E76B83">
        <w:rPr>
          <w:rFonts w:ascii="Times New Roman" w:eastAsia="Times New Roman" w:hAnsi="Times New Roman" w:cs="Times New Roman"/>
          <w:sz w:val="24"/>
          <w:szCs w:val="24"/>
          <w:lang w:eastAsia="pl-PL"/>
        </w:rPr>
        <w:t>Jarosław Żerulik</w:t>
      </w:r>
      <w:r w:rsidR="00667C3E" w:rsidRPr="00667C3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61C25168" w14:textId="77777777" w:rsidR="00667C3E" w:rsidRPr="00667C3E" w:rsidRDefault="00667C3E" w:rsidP="00667C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7C3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76B9F5A5" w14:textId="77777777" w:rsidR="00667C3E" w:rsidRPr="00667C3E" w:rsidRDefault="00667C3E" w:rsidP="00667C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7C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Zasady udziału:</w:t>
      </w:r>
    </w:p>
    <w:p w14:paraId="5711A63D" w14:textId="7DD59A03" w:rsidR="00667C3E" w:rsidRPr="00667C3E" w:rsidRDefault="00667C3E" w:rsidP="00667C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7C3E">
        <w:rPr>
          <w:rFonts w:ascii="Times New Roman" w:eastAsia="Times New Roman" w:hAnsi="Times New Roman" w:cs="Times New Roman"/>
          <w:sz w:val="24"/>
          <w:szCs w:val="24"/>
          <w:lang w:eastAsia="pl-PL"/>
        </w:rPr>
        <w:t>Szkolenia będą realizowane w formie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stacjonarnej w Domu Utopii w krakowskiej Nowej Hucie (os. Szkolne 25)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14:paraId="5B235032" w14:textId="77777777" w:rsidR="00667C3E" w:rsidRPr="00667C3E" w:rsidRDefault="00667C3E" w:rsidP="00667C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7C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Zapis na cykl szkoleniowy oznacza deklarację udziału we wszystkich 4 spotkaniach w ramach cyklu stałej liczby osób, ale osoby delegowane przez podmiot mogą się zmieniać.</w:t>
      </w:r>
    </w:p>
    <w:p w14:paraId="74C8666D" w14:textId="40694C4B" w:rsidR="00667C3E" w:rsidRPr="00667C3E" w:rsidRDefault="00667C3E" w:rsidP="00667C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7C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Zgłoszenia przyjmowane są do </w:t>
      </w:r>
      <w:r w:rsidR="007906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26</w:t>
      </w:r>
      <w:r w:rsidRPr="00667C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października 202</w:t>
      </w:r>
      <w:r w:rsidR="007906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Pr="00667C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r.!</w:t>
      </w:r>
    </w:p>
    <w:p w14:paraId="470E62C0" w14:textId="77777777" w:rsidR="00667C3E" w:rsidRPr="00667C3E" w:rsidRDefault="00667C3E" w:rsidP="00667C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7C3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0DEF4309" w14:textId="77777777" w:rsidR="00667C3E" w:rsidRPr="00667C3E" w:rsidRDefault="00667C3E" w:rsidP="00667C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7C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Zapisy</w:t>
      </w:r>
    </w:p>
    <w:p w14:paraId="2EEB573C" w14:textId="6A1E1886" w:rsidR="00667C3E" w:rsidRPr="00667C3E" w:rsidRDefault="00667C3E" w:rsidP="00667C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7C3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Na szkolenie obowiązują zapisy. Będziemy je przyjmować </w:t>
      </w:r>
      <w:r w:rsidRPr="00667C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 </w:t>
      </w:r>
      <w:r w:rsidR="00EF2E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26</w:t>
      </w:r>
      <w:r w:rsidRPr="00667C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października.</w:t>
      </w:r>
      <w:r w:rsidRPr="00667C3E">
        <w:rPr>
          <w:rFonts w:ascii="Times New Roman" w:eastAsia="Times New Roman" w:hAnsi="Times New Roman" w:cs="Times New Roman"/>
          <w:sz w:val="24"/>
          <w:szCs w:val="24"/>
          <w:lang w:eastAsia="pl-PL"/>
        </w:rPr>
        <w:t> Aby zapisać się na szkolenie należy wykonać </w:t>
      </w:r>
      <w:r w:rsidRPr="00667C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wszystkie trzy</w:t>
      </w:r>
      <w:r w:rsidRPr="00667C3E">
        <w:rPr>
          <w:rFonts w:ascii="Times New Roman" w:eastAsia="Times New Roman" w:hAnsi="Times New Roman" w:cs="Times New Roman"/>
          <w:sz w:val="24"/>
          <w:szCs w:val="24"/>
          <w:lang w:eastAsia="pl-PL"/>
        </w:rPr>
        <w:t> opisane poniżej kroki:</w:t>
      </w:r>
    </w:p>
    <w:p w14:paraId="157E5DA9" w14:textId="33CD1CE6" w:rsidR="00667C3E" w:rsidRPr="00667C3E" w:rsidRDefault="00667C3E" w:rsidP="00667C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7C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&gt;&gt; należy uzupełnić zgłoszenie elektroniczne dostępne pod adresem: </w:t>
      </w:r>
      <w:hyperlink r:id="rId5" w:history="1">
        <w:r w:rsidR="00E9406F" w:rsidRPr="00CB47EF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https://forms.gle/W1nvjh4q5o6fyHou9</w:t>
        </w:r>
      </w:hyperlink>
      <w:r w:rsidR="00E940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BDBCD19" w14:textId="77777777" w:rsidR="00667C3E" w:rsidRPr="00667C3E" w:rsidRDefault="00667C3E" w:rsidP="00667C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7C3E">
        <w:rPr>
          <w:rFonts w:ascii="Times New Roman" w:eastAsia="Times New Roman" w:hAnsi="Times New Roman" w:cs="Times New Roman"/>
          <w:sz w:val="24"/>
          <w:szCs w:val="24"/>
          <w:lang w:eastAsia="pl-PL"/>
        </w:rPr>
        <w:t>&gt;&gt; należy pobrać oraz uzupełnić formularz zgłoszeniowy (linki poniżej)</w:t>
      </w:r>
    </w:p>
    <w:p w14:paraId="2A581478" w14:textId="77777777" w:rsidR="00667C3E" w:rsidRPr="00667C3E" w:rsidRDefault="00667C3E" w:rsidP="00667C3E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7C3E">
        <w:rPr>
          <w:rFonts w:ascii="Times New Roman" w:eastAsia="Times New Roman" w:hAnsi="Times New Roman" w:cs="Times New Roman"/>
          <w:sz w:val="24"/>
          <w:szCs w:val="24"/>
          <w:lang w:eastAsia="pl-PL"/>
        </w:rPr>
        <w:t>a) dla </w:t>
      </w:r>
      <w:r w:rsidRPr="00667C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organizacji objętych wsparciem MOWES</w:t>
      </w:r>
      <w:r w:rsidRPr="00667C3E">
        <w:rPr>
          <w:rFonts w:ascii="Times New Roman" w:eastAsia="Times New Roman" w:hAnsi="Times New Roman" w:cs="Times New Roman"/>
          <w:sz w:val="24"/>
          <w:szCs w:val="24"/>
          <w:lang w:eastAsia="pl-PL"/>
        </w:rPr>
        <w:t> (korzystających już z doradztwa lub szkoleń) uproszczony formularz dostępny jest tutaj: </w:t>
      </w:r>
      <w:hyperlink r:id="rId6" w:tgtFrame="_blank" w:history="1">
        <w:r w:rsidRPr="00667C3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Formularz 1A - uproszczony</w:t>
        </w:r>
      </w:hyperlink>
    </w:p>
    <w:p w14:paraId="10161803" w14:textId="77777777" w:rsidR="00667C3E" w:rsidRPr="00667C3E" w:rsidRDefault="00667C3E" w:rsidP="00667C3E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7C3E">
        <w:rPr>
          <w:rFonts w:ascii="Times New Roman" w:eastAsia="Times New Roman" w:hAnsi="Times New Roman" w:cs="Times New Roman"/>
          <w:sz w:val="24"/>
          <w:szCs w:val="24"/>
          <w:lang w:eastAsia="pl-PL"/>
        </w:rPr>
        <w:t>b) dla </w:t>
      </w:r>
      <w:r w:rsidRPr="00667C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organizacji, które nie rekrutowały się dotychczas do projektu</w:t>
      </w:r>
      <w:r w:rsidRPr="00667C3E">
        <w:rPr>
          <w:rFonts w:ascii="Times New Roman" w:eastAsia="Times New Roman" w:hAnsi="Times New Roman" w:cs="Times New Roman"/>
          <w:sz w:val="24"/>
          <w:szCs w:val="24"/>
          <w:lang w:eastAsia="pl-PL"/>
        </w:rPr>
        <w:t> MOWES pełny formularz dostępny jest tutaj: </w:t>
      </w:r>
      <w:hyperlink r:id="rId7" w:tgtFrame="_blank" w:history="1">
        <w:r w:rsidRPr="00667C3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Formularz 1B - rozszerzony</w:t>
        </w:r>
      </w:hyperlink>
    </w:p>
    <w:p w14:paraId="3AA3EB74" w14:textId="080EBE5B" w:rsidR="00667C3E" w:rsidRPr="00667C3E" w:rsidRDefault="00667C3E" w:rsidP="00667C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7C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&gt;&gt; należy przesłać skan uzupełnionych i podpisanych dokumentów na adres</w:t>
      </w:r>
      <w:r w:rsidRPr="00667C3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hyperlink r:id="rId8" w:tgtFrame="_blank" w:history="1">
        <w:r w:rsidRPr="00667C3E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pl-PL"/>
          </w:rPr>
          <w:t>mowes@fundacjagap.pl</w:t>
        </w:r>
      </w:hyperlink>
      <w:r w:rsidRPr="00667C3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667C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terminie do </w:t>
      </w:r>
      <w:r w:rsidR="009D1F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26</w:t>
      </w:r>
      <w:r w:rsidRPr="00667C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października 202</w:t>
      </w:r>
      <w:r w:rsidR="009D1F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Pr="00667C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</w:t>
      </w:r>
    </w:p>
    <w:p w14:paraId="3D8C9C1B" w14:textId="77777777" w:rsidR="00667C3E" w:rsidRPr="00667C3E" w:rsidRDefault="00667C3E" w:rsidP="00667C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7C3E">
        <w:rPr>
          <w:rFonts w:ascii="Times New Roman" w:eastAsia="Times New Roman" w:hAnsi="Times New Roman" w:cs="Times New Roman"/>
          <w:sz w:val="24"/>
          <w:szCs w:val="24"/>
          <w:lang w:eastAsia="pl-PL"/>
        </w:rPr>
        <w:t>UWAGA! Formularz zgłoszeniowy musi zostać podpisany przez osoby uprawnione do reprezentowania organizacji zgodnie z danymi widniejącymi w KRS.</w:t>
      </w:r>
    </w:p>
    <w:p w14:paraId="564D7EEA" w14:textId="38A955A4" w:rsidR="00667C3E" w:rsidRPr="00667C3E" w:rsidRDefault="00667C3E" w:rsidP="00667C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7C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Spełnienie wszystkich powyższych formalności jest warunkiem udziału w cyklu szkoleniowym.</w:t>
      </w:r>
      <w:r w:rsidRPr="00667C3E">
        <w:rPr>
          <w:rFonts w:ascii="Times New Roman" w:eastAsia="Times New Roman" w:hAnsi="Times New Roman" w:cs="Times New Roman"/>
          <w:sz w:val="24"/>
          <w:szCs w:val="24"/>
          <w:lang w:eastAsia="pl-PL"/>
        </w:rPr>
        <w:t> Po zakończeniu rekrutacji przekażemy zgłoszonym organizacjom informację na temat zakwalifikowania się do udziału w cyklu szkoleniowym lub nie. W przypadku dużej liczby chętnych o udziale w cyklu </w:t>
      </w:r>
      <w:r w:rsidRPr="00667C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decydować będzie kompletność dokumentacji oraz ocena motywacji i</w:t>
      </w:r>
      <w:r w:rsidRPr="00667C3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667C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wpływu szkoleń na rozwój organizacji (na podstawie formularza zgłoszeniowego).</w:t>
      </w:r>
    </w:p>
    <w:p w14:paraId="760ABF4E" w14:textId="77777777" w:rsidR="00667C3E" w:rsidRPr="00667C3E" w:rsidRDefault="00667C3E" w:rsidP="00667C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7C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miejsc na szkolenia jest ograniczona. Jedna organizacja może zgłosić maksymalnie 4 osoby. Pełny regulamin udziału w szkoleniach MOWES dostępny jest na podstronie: </w:t>
      </w:r>
      <w:hyperlink r:id="rId9" w:history="1">
        <w:r w:rsidRPr="00667C3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szkolenia.</w:t>
        </w:r>
      </w:hyperlink>
    </w:p>
    <w:p w14:paraId="155A0D8C" w14:textId="77777777" w:rsidR="00667C3E" w:rsidRPr="00667C3E" w:rsidRDefault="00667C3E" w:rsidP="00667C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7C3E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pytań prosimy o kontakt mailowy (</w:t>
      </w:r>
      <w:hyperlink r:id="rId10" w:tgtFrame="_blank" w:history="1">
        <w:r w:rsidRPr="00667C3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mowes@fundacjagap.pl</w:t>
        </w:r>
      </w:hyperlink>
      <w:r w:rsidRPr="00667C3E">
        <w:rPr>
          <w:rFonts w:ascii="Times New Roman" w:eastAsia="Times New Roman" w:hAnsi="Times New Roman" w:cs="Times New Roman"/>
          <w:sz w:val="24"/>
          <w:szCs w:val="24"/>
          <w:lang w:eastAsia="pl-PL"/>
        </w:rPr>
        <w:t>), telefoniczny: 12 423 76 05 w. 22). W razie problemów służymy pomocą przy wypełnieniu dokumentacji.</w:t>
      </w:r>
    </w:p>
    <w:p w14:paraId="3AC6713A" w14:textId="77777777" w:rsidR="00667C3E" w:rsidRPr="00667C3E" w:rsidRDefault="00667C3E" w:rsidP="00667C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7C3E">
        <w:rPr>
          <w:rFonts w:ascii="Times New Roman" w:eastAsia="Times New Roman" w:hAnsi="Times New Roman" w:cs="Times New Roman"/>
          <w:sz w:val="24"/>
          <w:szCs w:val="24"/>
          <w:lang w:eastAsia="pl-PL"/>
        </w:rPr>
        <w:t>***</w:t>
      </w:r>
    </w:p>
    <w:p w14:paraId="69F28ED7" w14:textId="77777777" w:rsidR="00667C3E" w:rsidRPr="00667C3E" w:rsidRDefault="00667C3E" w:rsidP="00667C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7C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poszczególnych modułów szkoleniowych:</w:t>
      </w:r>
    </w:p>
    <w:tbl>
      <w:tblPr>
        <w:tblW w:w="0" w:type="auto"/>
        <w:tblCellSpacing w:w="0" w:type="dxa"/>
        <w:tblInd w:w="15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17"/>
        <w:gridCol w:w="5728"/>
      </w:tblGrid>
      <w:tr w:rsidR="00412F92" w:rsidRPr="00667C3E" w14:paraId="4B8A1408" w14:textId="77777777" w:rsidTr="00412F92">
        <w:trPr>
          <w:tblCellSpacing w:w="0" w:type="dxa"/>
        </w:trPr>
        <w:tc>
          <w:tcPr>
            <w:tcW w:w="3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95EC6F8" w14:textId="20096C89" w:rsidR="00412F92" w:rsidRPr="00667C3E" w:rsidRDefault="00412F92" w:rsidP="00412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7C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Wprowadzenie do Design Thinking dla NGO.</w:t>
            </w:r>
          </w:p>
        </w:tc>
        <w:tc>
          <w:tcPr>
            <w:tcW w:w="5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828A86" w14:textId="2AA7EBAE" w:rsidR="00412F92" w:rsidRPr="00667C3E" w:rsidRDefault="004E2F89" w:rsidP="00412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="00412F92" w:rsidRPr="00667C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Design Thinking to metoda tworzenia innowacyjnych produktów i usług, które odpowiadają prawdziwym potrzebom użytkowników. Wywodzi się z metod pracy stosowanych przez projektantów tworzących rzeczy użyteczne, a także łatwe i przyjemne w obsłudze.</w:t>
            </w:r>
          </w:p>
          <w:p w14:paraId="621B4745" w14:textId="5409056E" w:rsidR="00412F92" w:rsidRPr="00667C3E" w:rsidRDefault="00412F92" w:rsidP="00412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7C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Warsztat wprowadzający do tematyki Design Thinking to szybki i praktyczny kurs, który pozwoli uczestnikom nie tylko poznać w teorię, ale przede wszystkim doświadczyć całego procesu rozwiązywania problemów metodą Design Thinking. W jego trakcie uczestnicy zrozumieją, czym jest </w:t>
            </w:r>
            <w:r w:rsidRPr="00667C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ten proces, jakie są poszczególne jego etapy oraz jakie są podstawowe narzędzia, z których mogą skorzystać. Dowiedzą się także, dlaczego nie warto zaczynać od wymyślania rozwiązań a od poznania odbiorcy. Przede wszystkim sprawdzą, czy Design Thinking to coś dla nich bez wielkich inwestycji czasowych – szybko, praktycznie i przyjemnie. Nie braknie także przykładów wykorzystania metody w działalności NGO.</w:t>
            </w:r>
          </w:p>
        </w:tc>
      </w:tr>
      <w:tr w:rsidR="00412F92" w:rsidRPr="00667C3E" w14:paraId="504022F1" w14:textId="77777777" w:rsidTr="00412F92">
        <w:trPr>
          <w:tblCellSpacing w:w="0" w:type="dxa"/>
        </w:trPr>
        <w:tc>
          <w:tcPr>
            <w:tcW w:w="3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2F66C7" w14:textId="3898C670" w:rsidR="00412F92" w:rsidRPr="00667C3E" w:rsidRDefault="00412F92" w:rsidP="00412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7C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Działalność organizacji pozarządowych – podstawy prawne.</w:t>
            </w:r>
          </w:p>
        </w:tc>
        <w:tc>
          <w:tcPr>
            <w:tcW w:w="5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16AEE94" w14:textId="77777777" w:rsidR="004E2F89" w:rsidRDefault="004E2F89" w:rsidP="004E2F89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A04F623" w14:textId="5D437EF9" w:rsidR="00412F92" w:rsidRPr="00667C3E" w:rsidRDefault="00412F92" w:rsidP="00412F92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7C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Wybrane typy organizacji pozarządowych i organizacji zrównanych z nimi w prawach (Stowarzyszenia, Fundacje, Spółki Non Profit)</w:t>
            </w:r>
          </w:p>
          <w:p w14:paraId="6B635E6D" w14:textId="77777777" w:rsidR="00412F92" w:rsidRPr="00667C3E" w:rsidRDefault="00412F92" w:rsidP="00412F92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7C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Źródła finasowania działalności przez organizacje pozarządowe</w:t>
            </w:r>
          </w:p>
          <w:p w14:paraId="2202E0FF" w14:textId="77777777" w:rsidR="004E2F89" w:rsidRDefault="00412F92" w:rsidP="004E2F89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7C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Zasady finasowania działalności organizacji pozarządowych ze środków publicznych</w:t>
            </w:r>
          </w:p>
          <w:p w14:paraId="2AF691B2" w14:textId="58327016" w:rsidR="00412F92" w:rsidRPr="00667C3E" w:rsidRDefault="00412F92" w:rsidP="004E2F89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7C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Ważne terminy w działalności organizacji pozarządowych</w:t>
            </w:r>
          </w:p>
        </w:tc>
      </w:tr>
      <w:tr w:rsidR="00412F92" w:rsidRPr="00667C3E" w14:paraId="67526799" w14:textId="77777777" w:rsidTr="00412F92">
        <w:trPr>
          <w:tblCellSpacing w:w="0" w:type="dxa"/>
        </w:trPr>
        <w:tc>
          <w:tcPr>
            <w:tcW w:w="3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896A1E" w14:textId="0EF6C432" w:rsidR="00412F92" w:rsidRPr="00667C3E" w:rsidRDefault="00412F92" w:rsidP="00412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33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Jak skutecznie promować organizacje pozarządowe - marketing w NGO</w:t>
            </w:r>
          </w:p>
        </w:tc>
        <w:tc>
          <w:tcPr>
            <w:tcW w:w="5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F40A6C" w14:textId="07093B58" w:rsidR="00412F92" w:rsidRPr="00E2406D" w:rsidRDefault="004E2F89" w:rsidP="00412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="00412F92" w:rsidRPr="00E240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Czy promocja w NGO jest potrzeba? Co to jest marketing? Jak prowadzić działania by pozyskiwać fundusze na dalsze projekty? Na te i inne pytania z zakresu promocji i marketingu w NGO postaramy się znaleźć odpowiedź podczas szkolenia. </w:t>
            </w:r>
          </w:p>
          <w:p w14:paraId="6E408FB9" w14:textId="77777777" w:rsidR="00412F92" w:rsidRPr="00E2406D" w:rsidRDefault="00412F92" w:rsidP="00412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40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Zagadnienia:</w:t>
            </w:r>
          </w:p>
          <w:p w14:paraId="3DD698C7" w14:textId="202CDC3C" w:rsidR="00412F92" w:rsidRPr="00E2406D" w:rsidRDefault="00412F92" w:rsidP="00412F92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40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Misja, wizja i strategia organizacji - dlaczego warto znaleźć na to czas?</w:t>
            </w:r>
          </w:p>
          <w:p w14:paraId="6CAFEBC6" w14:textId="124F333F" w:rsidR="00412F92" w:rsidRPr="00E2406D" w:rsidRDefault="00412F92" w:rsidP="00412F92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40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Kanały komunikacji i promocji - czy na wszystkich muszę być obecny?</w:t>
            </w:r>
          </w:p>
          <w:p w14:paraId="33F4F0D5" w14:textId="217C28CF" w:rsidR="00412F92" w:rsidRPr="00E2406D" w:rsidRDefault="00412F92" w:rsidP="00412F92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40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NGO jest jak biznes - musi przynosić zyski, by dalej realizować misję.</w:t>
            </w:r>
          </w:p>
          <w:p w14:paraId="56C7F66A" w14:textId="34FAC4E6" w:rsidR="00412F92" w:rsidRPr="00E2406D" w:rsidRDefault="00412F92" w:rsidP="00412F92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40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Grupa docelowa/ oferta/produkt - i co to ma wspólnego z organizacją pozarządową?</w:t>
            </w:r>
          </w:p>
          <w:p w14:paraId="11077CFB" w14:textId="6CC31393" w:rsidR="00412F92" w:rsidRPr="00E2406D" w:rsidRDefault="00412F92" w:rsidP="00412F92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40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Wyjdźmy poza 1% i darowizny - Gdzie NGO może szukać funduszy? i jak robić to skutecznie?</w:t>
            </w:r>
          </w:p>
        </w:tc>
      </w:tr>
      <w:tr w:rsidR="00412F92" w:rsidRPr="00667C3E" w14:paraId="7F348398" w14:textId="77777777" w:rsidTr="00412F92">
        <w:trPr>
          <w:tblCellSpacing w:w="0" w:type="dxa"/>
        </w:trPr>
        <w:tc>
          <w:tcPr>
            <w:tcW w:w="3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9A66621" w14:textId="3BB659DA" w:rsidR="00412F92" w:rsidRPr="00667C3E" w:rsidRDefault="00412F92" w:rsidP="00412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67C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Finanse w NGO dla początkujących: zatrudnianie, księgowość,  sprawozdawczość.</w:t>
            </w:r>
          </w:p>
        </w:tc>
        <w:tc>
          <w:tcPr>
            <w:tcW w:w="5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503CBA0" w14:textId="77777777" w:rsidR="004E2F89" w:rsidRDefault="004E2F89" w:rsidP="004E2F89">
            <w:pPr>
              <w:pStyle w:val="Akapitzlist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BDBFD01" w14:textId="1133A313" w:rsidR="00412F92" w:rsidRPr="00412F92" w:rsidRDefault="00412F92" w:rsidP="00412F92">
            <w:pPr>
              <w:pStyle w:val="Akapitzlist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2F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Działalność statutowa nieodpłatna, odpłatna i gospodarcza NGO. Kiedy, która to która. Co zrobić gdy  mamy zysk i co na ten temat mówią nam ustawy (o podatku dochodowym, Vacie i działalności pożytku publicznego)?</w:t>
            </w:r>
          </w:p>
          <w:p w14:paraId="0185E469" w14:textId="77777777" w:rsidR="00412F92" w:rsidRPr="00607A7C" w:rsidRDefault="00412F92" w:rsidP="00412F92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7A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Zatrudnianie pracowników. Od czego zależy wysokość składek? Kiedy dzieło to naprawdę dzieło i czy można zastosować 50% kosztów uzyskania przychodu. Zatrudnianie wolontariusza i </w:t>
            </w:r>
            <w:r w:rsidRPr="00607A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osób z dopłatami z PFRON.</w:t>
            </w:r>
          </w:p>
          <w:p w14:paraId="089849D8" w14:textId="77777777" w:rsidR="00412F92" w:rsidRPr="00607A7C" w:rsidRDefault="00412F92" w:rsidP="00412F92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7A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Księgowość. Jak prowadzić ewidencję projektów pod rozliczanie dofinansowania? Czy wyróżniać własną działalność i jak?  Komu opłaca się darowizna (a może lepsza reklama)?</w:t>
            </w:r>
          </w:p>
          <w:p w14:paraId="2FA8F10E" w14:textId="555591B3" w:rsidR="00412F92" w:rsidRPr="00667C3E" w:rsidRDefault="00412F92" w:rsidP="00412F92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7A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Sprawozdawczość: terminy, sprawozdanie do KRS i KAS, sprawozdanie OPP, CIT-8, CIT-8/0, CIT-D - kto, kiedy, jak i dlaczego.</w:t>
            </w:r>
          </w:p>
        </w:tc>
      </w:tr>
    </w:tbl>
    <w:p w14:paraId="72BA8D0A" w14:textId="77777777" w:rsidR="00667C3E" w:rsidRPr="00667C3E" w:rsidRDefault="00667C3E" w:rsidP="00667C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7C3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 </w:t>
      </w:r>
    </w:p>
    <w:p w14:paraId="79C1B130" w14:textId="77777777" w:rsidR="00667C3E" w:rsidRPr="00667C3E" w:rsidRDefault="00667C3E" w:rsidP="00667C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7C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Informacja o trenerach:</w:t>
      </w:r>
    </w:p>
    <w:p w14:paraId="16B788AF" w14:textId="77777777" w:rsidR="00667C3E" w:rsidRPr="00667C3E" w:rsidRDefault="00667C3E" w:rsidP="00667C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7C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Jarosław Żerulik</w:t>
      </w:r>
      <w:r w:rsidRPr="00667C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absolwent rachunkowości i finansów przedsiębiorstw oraz rachunkowości i rewizji finansowej. Ukończył Studia podyplomo-7we z doradztwa podatkowego oraz kursy Doradztwa Biznesowego dla PES i Prawa Zamówień Publicznych. Posiada Wieloletnie doświadczenie w księgowości oraz regularnie uczestniczy w szkoleniach Stowarzyszenia Księgowych w Polsce. Dodatkowo przez ostanie lata pracował w Fundacji Gospodarki i Administracji Publicznej, w której odpowiadał m.in. za finanse, realizację projektów finansowanych ze środków publicznych. Od 2016 roku pełnił w Fundacji obowiązki doradcy NGO w ramach Ośrodka Wsparcia Ekonomii Społecznej.</w:t>
      </w:r>
    </w:p>
    <w:p w14:paraId="1A0359FF" w14:textId="77777777" w:rsidR="00667C3E" w:rsidRPr="00667C3E" w:rsidRDefault="00667C3E" w:rsidP="00667C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7C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Łukasz Maźnica - </w:t>
      </w:r>
      <w:r w:rsidRPr="00667C3E">
        <w:rPr>
          <w:rFonts w:ascii="Times New Roman" w:eastAsia="Times New Roman" w:hAnsi="Times New Roman" w:cs="Times New Roman"/>
          <w:sz w:val="24"/>
          <w:szCs w:val="24"/>
          <w:lang w:eastAsia="pl-PL"/>
        </w:rPr>
        <w:t> moderator procesów kreatywnych, trener design thinking i badacz, specjalizujący się w badaniu doświadczeń klientów (/odbiorców). Współzałożyciel i partner w </w:t>
      </w:r>
      <w:hyperlink r:id="rId11" w:tgtFrame="_blank" w:history="1">
        <w:r w:rsidRPr="00667C3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Hearts&amp;Heads</w:t>
        </w:r>
      </w:hyperlink>
      <w:r w:rsidRPr="00667C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agencji wspierającej klientów w tworzeniu usług i produktów, które odpowiadają na realne potrzeby odbiorców. Od ponad 6 lat współprowadzi i rozwija również </w:t>
      </w:r>
      <w:hyperlink r:id="rId12" w:tgtFrame="_blank" w:history="1">
        <w:r w:rsidRPr="00667C3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Fundację Warsztat Innowacji Społecznych</w:t>
        </w:r>
      </w:hyperlink>
      <w:r w:rsidRPr="00667C3E">
        <w:rPr>
          <w:rFonts w:ascii="Times New Roman" w:eastAsia="Times New Roman" w:hAnsi="Times New Roman" w:cs="Times New Roman"/>
          <w:sz w:val="24"/>
          <w:szCs w:val="24"/>
          <w:lang w:eastAsia="pl-PL"/>
        </w:rPr>
        <w:t>, gdzie realizuje różnorodne projekty badawcze i szkoleniowe zorientowane na popularyzację i praktyczne wykorzystanie metody design thinking. Jako mentor i doradca współpracuje z firmami, administracją publiczną i organizacjami pozarządowymi (m.in. Motorola Solutions, Martes Sport, Hitachi ABB, Media Expert, czy Stowarzyszenie Wiosna). Aktywny także jako wykładowca – w tej roli współpracuje z AGH w Krakowie, gdzie prowadzi zajęcia z design thinking. Wyzwania działania w NGO nie są mu obce nie tylko dlatego, że sam współprowadzi Fundację – jest także doradcą kluczowym Małopolskiego Ośrodka Wsparcia Ekonomii Społecznej i stałym współpracownikiem Fundacji GAP.</w:t>
      </w:r>
    </w:p>
    <w:p w14:paraId="5C1739DD" w14:textId="77777777" w:rsidR="00667C3E" w:rsidRPr="00667C3E" w:rsidRDefault="00667C3E" w:rsidP="00667C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7C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Tomasz Kucharski</w:t>
      </w:r>
      <w:r w:rsidRPr="00667C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radca prawny, absolwent Wydziału Prawa i Administracji UJ. Ukończył studia podyplomowe z zarządzania finansami firm w Szkole Przedsiębiorczości i Zarządzania Akademii Ekonomicznej w Krakowie (obecnie Uniwersytetu Ekonomicznego w Krakowie). Wpisany na listę radców prawnych prowadzoną przez Okręgową Izbę Radców Prawnych w Krakowie. Specjalizuje się w problematyce prawa administracyjnego, zamówień publicznych, funduszy europejskich. Posiada doświadczenie w obsłudze prawnej podmiotów gospodarczych oraz organizacji pozarządowych.</w:t>
      </w:r>
    </w:p>
    <w:p w14:paraId="128EC97D" w14:textId="77777777" w:rsidR="00667C3E" w:rsidRDefault="00667C3E"/>
    <w:sectPr w:rsidR="00667C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9C79FF"/>
    <w:multiLevelType w:val="multilevel"/>
    <w:tmpl w:val="150CF6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1DC7DA0"/>
    <w:multiLevelType w:val="multilevel"/>
    <w:tmpl w:val="79D2F0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26E3418"/>
    <w:multiLevelType w:val="multilevel"/>
    <w:tmpl w:val="8772C7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C22574B"/>
    <w:multiLevelType w:val="multilevel"/>
    <w:tmpl w:val="3A040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DDF7200"/>
    <w:multiLevelType w:val="multilevel"/>
    <w:tmpl w:val="6F78C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4B92340"/>
    <w:multiLevelType w:val="hybridMultilevel"/>
    <w:tmpl w:val="6FE87D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5292762">
    <w:abstractNumId w:val="4"/>
  </w:num>
  <w:num w:numId="2" w16cid:durableId="423847246">
    <w:abstractNumId w:val="0"/>
  </w:num>
  <w:num w:numId="3" w16cid:durableId="1213805975">
    <w:abstractNumId w:val="2"/>
  </w:num>
  <w:num w:numId="4" w16cid:durableId="1886984004">
    <w:abstractNumId w:val="3"/>
  </w:num>
  <w:num w:numId="5" w16cid:durableId="93794722">
    <w:abstractNumId w:val="1"/>
  </w:num>
  <w:num w:numId="6" w16cid:durableId="210842509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7B3D"/>
    <w:rsid w:val="000E5872"/>
    <w:rsid w:val="001A32B4"/>
    <w:rsid w:val="0025494C"/>
    <w:rsid w:val="003F5827"/>
    <w:rsid w:val="00412F92"/>
    <w:rsid w:val="00447B3D"/>
    <w:rsid w:val="004E2F89"/>
    <w:rsid w:val="005711A1"/>
    <w:rsid w:val="00607A7C"/>
    <w:rsid w:val="00667C3E"/>
    <w:rsid w:val="006C3B39"/>
    <w:rsid w:val="007906C8"/>
    <w:rsid w:val="009619AC"/>
    <w:rsid w:val="00983E2D"/>
    <w:rsid w:val="009D1F6F"/>
    <w:rsid w:val="00BF33B9"/>
    <w:rsid w:val="00E2406D"/>
    <w:rsid w:val="00E76B83"/>
    <w:rsid w:val="00E9406F"/>
    <w:rsid w:val="00EB7D70"/>
    <w:rsid w:val="00EF2E4F"/>
    <w:rsid w:val="00F51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3E29F"/>
  <w15:docId w15:val="{5419E7A8-5639-47EF-B3F7-D66728253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667C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67C3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67C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667C3E"/>
    <w:rPr>
      <w:i/>
      <w:iCs/>
    </w:rPr>
  </w:style>
  <w:style w:type="character" w:styleId="Pogrubienie">
    <w:name w:val="Strong"/>
    <w:basedOn w:val="Domylnaczcionkaakapitu"/>
    <w:uiPriority w:val="22"/>
    <w:qFormat/>
    <w:rsid w:val="00667C3E"/>
    <w:rPr>
      <w:b/>
      <w:bCs/>
    </w:rPr>
  </w:style>
  <w:style w:type="character" w:styleId="Hipercze">
    <w:name w:val="Hyperlink"/>
    <w:basedOn w:val="Domylnaczcionkaakapitu"/>
    <w:uiPriority w:val="99"/>
    <w:unhideWhenUsed/>
    <w:rsid w:val="00667C3E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9406F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E2406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F582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582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582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582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582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58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5827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0E587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30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94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9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1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2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86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58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48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wes@fundacjagap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s.malopolska.pl/media/userfiles/Subregion_KRAKOWSKI/FGAP/szkolenia/1_padziernika/20200901_MOWES2_KOM_Zal_1B_Formularz_rekrutacyjny_wersja_rozszerzona_CYKL21.docx" TargetMode="External"/><Relationship Id="rId12" Type="http://schemas.openxmlformats.org/officeDocument/2006/relationships/hyperlink" Target="https://www.facebook.com/WarsztatInnowacjiSpolecznych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s.malopolska.pl/media/userfiles/Subregion_KRAKOWSKI/FGAP/szkolenia/1_padziernika/20200901_MOWES2_KOM_Zal_1A_Formularz_rekrutacyjny_wersja_uproszczona_Cykl21.docx" TargetMode="External"/><Relationship Id="rId11" Type="http://schemas.openxmlformats.org/officeDocument/2006/relationships/hyperlink" Target="https://hshs.pl/" TargetMode="External"/><Relationship Id="rId5" Type="http://schemas.openxmlformats.org/officeDocument/2006/relationships/hyperlink" Target="https://forms.gle/W1nvjh4q5o6fyHou9" TargetMode="External"/><Relationship Id="rId10" Type="http://schemas.openxmlformats.org/officeDocument/2006/relationships/hyperlink" Target="mailto:mowes@fundacjagap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s.malopolska.pl/owesy/subregion-krakowski/wsparcie-istniejacych-podmiotow-es-1/szkoleni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1324</Words>
  <Characters>7949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Maźnica</dc:creator>
  <cp:lastModifiedBy>Dawid Sobolak</cp:lastModifiedBy>
  <cp:revision>6</cp:revision>
  <dcterms:created xsi:type="dcterms:W3CDTF">2022-10-05T12:10:00Z</dcterms:created>
  <dcterms:modified xsi:type="dcterms:W3CDTF">2022-10-09T18:00:00Z</dcterms:modified>
</cp:coreProperties>
</file>