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1A1612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2E54DB">
        <w:rPr>
          <w:sz w:val="20"/>
          <w:szCs w:val="20"/>
        </w:rPr>
        <w:t>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>
        <w:rPr>
          <w:rFonts w:cs="Calibri"/>
          <w:b/>
          <w:bCs/>
          <w:sz w:val="21"/>
          <w:szCs w:val="21"/>
        </w:rPr>
        <w:t>PODMIOTU EKONOMII SPOŁECZNEJ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przekształcanego w </w:t>
      </w:r>
      <w:r w:rsidRPr="00E219EC">
        <w:rPr>
          <w:rFonts w:cs="Calibri"/>
          <w:b/>
          <w:bCs/>
          <w:sz w:val="21"/>
          <w:szCs w:val="21"/>
        </w:rPr>
        <w:t xml:space="preserve"> przedsiębiorstwo społeczne pod nazwą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:rsidR="001A1612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A1612" w:rsidRDefault="001A1612" w:rsidP="00501150">
      <w:pPr>
        <w:spacing w:line="360" w:lineRule="auto"/>
        <w:jc w:val="both"/>
        <w:rPr>
          <w:rFonts w:cs="Calibri"/>
          <w:b/>
          <w:bCs/>
          <w:sz w:val="21"/>
          <w:szCs w:val="21"/>
          <w:u w:val="single"/>
        </w:rPr>
      </w:pPr>
    </w:p>
    <w:p w:rsidR="00501150" w:rsidRPr="00E219EC" w:rsidRDefault="00501150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 xml:space="preserve">zapoznałem/am się i akceptuję treść oraz zobowiązuję się przestrzegać Regulaminu </w:t>
      </w:r>
      <w:r w:rsidRPr="001F574D">
        <w:rPr>
          <w:rFonts w:cs="Arial"/>
          <w:sz w:val="21"/>
          <w:szCs w:val="21"/>
        </w:rPr>
        <w:t xml:space="preserve">przyznawania środków finansowych na utworzenie miejsc pracy w przedsiębiorstwie społecznym oraz udzielania wsparcia pomostowego </w:t>
      </w:r>
      <w:r w:rsidRPr="001F574D">
        <w:rPr>
          <w:rFonts w:cs="Calibri"/>
          <w:sz w:val="21"/>
          <w:szCs w:val="21"/>
        </w:rPr>
        <w:t>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>de minimis;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9E0A6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9E0A6E">
        <w:rPr>
          <w:color w:val="000000"/>
          <w:sz w:val="21"/>
          <w:szCs w:val="21"/>
        </w:rPr>
        <w:t xml:space="preserve"> zdolność do czynności prawnych;</w:t>
      </w:r>
    </w:p>
    <w:p w:rsidR="009E0A6E" w:rsidRP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został wykluczony z możliwości otrzymania dofinansowania, zgodnie z zapisami art. 35 ust. 4 Ustawy z dnia 11 lipca 2014 r. o zasadach realizacji programów w zakresie polityki spójności finansowanych w perspektywie finansowej 2014–2020 (t.j. Dz. U. z 2018 r. poz. 1431 z późn. zm.),</w:t>
      </w:r>
    </w:p>
    <w:p w:rsid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zalega z płatnościami</w:t>
      </w:r>
      <w:r w:rsidR="002E54DB">
        <w:rPr>
          <w:rFonts w:cs="Calibri"/>
          <w:bCs/>
          <w:sz w:val="21"/>
          <w:szCs w:val="21"/>
        </w:rPr>
        <w:t xml:space="preserve"> do</w:t>
      </w:r>
      <w:r w:rsidRPr="009E0A6E">
        <w:rPr>
          <w:rFonts w:cs="Calibri"/>
          <w:bCs/>
          <w:sz w:val="21"/>
          <w:szCs w:val="21"/>
        </w:rPr>
        <w:t xml:space="preserve"> Urzędu Skarbowego i Zakładu Ubezpieczeń Społecznych z tytułu prowadzonej przez </w:t>
      </w:r>
      <w:r w:rsidR="002E54DB">
        <w:rPr>
          <w:rFonts w:cs="Calibri"/>
          <w:bCs/>
          <w:sz w:val="21"/>
          <w:szCs w:val="21"/>
        </w:rPr>
        <w:t xml:space="preserve">niego </w:t>
      </w:r>
      <w:r w:rsidRPr="009E0A6E">
        <w:rPr>
          <w:rFonts w:cs="Calibri"/>
          <w:bCs/>
          <w:sz w:val="21"/>
          <w:szCs w:val="21"/>
        </w:rPr>
        <w:t xml:space="preserve">działalności. </w:t>
      </w:r>
    </w:p>
    <w:p w:rsidR="00E17DBB" w:rsidRPr="00E17DBB" w:rsidRDefault="00E17DBB" w:rsidP="00E17DBB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17DBB">
        <w:rPr>
          <w:rFonts w:cs="Calibri"/>
          <w:bCs/>
          <w:sz w:val="21"/>
          <w:szCs w:val="21"/>
        </w:rPr>
        <w:t xml:space="preserve">wsparcie finansowe zostanie przyznane na utworzenie miejsc/a pracy dla osoby/osób dla której/których nie utworzono wcześniej ze środków publicznych miejsc/a pracy: 1/ w podmiocie, który reprezentuję lub 2/ w innym podmiocie powiązanym osobowo z podmiotem, który reprezentuję, w </w:t>
      </w:r>
      <w:r w:rsidRPr="00E17DBB">
        <w:rPr>
          <w:rFonts w:cs="Calibri"/>
          <w:bCs/>
          <w:sz w:val="21"/>
          <w:szCs w:val="21"/>
        </w:rPr>
        <w:lastRenderedPageBreak/>
        <w:t>rozumieniu „Regulaminu przyznawania środków finansowych na utworzenie miejsc pracy w przedsiębiorstwie społecznym oraz udzielania wsparcia pomostowego</w:t>
      </w:r>
      <w:bookmarkStart w:id="0" w:name="_GoBack"/>
      <w:bookmarkEnd w:id="0"/>
      <w:r w:rsidRPr="00E17DBB">
        <w:rPr>
          <w:rFonts w:cs="Calibri"/>
          <w:bCs/>
          <w:sz w:val="21"/>
          <w:szCs w:val="21"/>
        </w:rPr>
        <w:t>,</w:t>
      </w:r>
    </w:p>
    <w:p w:rsidR="00E17DBB" w:rsidRPr="009E0A6E" w:rsidRDefault="00E17DBB" w:rsidP="00E17DBB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17DBB">
        <w:rPr>
          <w:rFonts w:cs="Calibri"/>
          <w:bCs/>
          <w:sz w:val="21"/>
          <w:szCs w:val="21"/>
        </w:rPr>
        <w:t>podmiot, który reprezentuję, nie uzyskał wcześniej wsparcia na przekształcenie PES w PS przy udziale środków ze wsparcia finansowego wypłacanych w ramach jakiegokolwiek projektu finansowanego ze środków publicznych</w:t>
      </w:r>
      <w:r>
        <w:rPr>
          <w:rFonts w:cs="Calibri"/>
          <w:bCs/>
          <w:sz w:val="21"/>
          <w:szCs w:val="21"/>
        </w:rPr>
        <w:t>.</w:t>
      </w:r>
    </w:p>
    <w:p w:rsidR="009E0A6E" w:rsidRPr="00E219EC" w:rsidRDefault="009E0A6E" w:rsidP="009E0A6E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1A1612">
      <w:headerReference w:type="default" r:id="rId7"/>
      <w:footerReference w:type="default" r:id="rId8"/>
      <w:pgSz w:w="11906" w:h="16838"/>
      <w:pgMar w:top="1525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7B" w:rsidRDefault="00296E7B" w:rsidP="0057594E">
      <w:pPr>
        <w:spacing w:after="0" w:line="240" w:lineRule="auto"/>
      </w:pPr>
      <w:r>
        <w:separator/>
      </w:r>
    </w:p>
  </w:endnote>
  <w:endnote w:type="continuationSeparator" w:id="0">
    <w:p w:rsidR="00296E7B" w:rsidRDefault="00296E7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7B" w:rsidRDefault="00296E7B" w:rsidP="0057594E">
      <w:pPr>
        <w:spacing w:after="0" w:line="240" w:lineRule="auto"/>
      </w:pPr>
      <w:r>
        <w:separator/>
      </w:r>
    </w:p>
  </w:footnote>
  <w:footnote w:type="continuationSeparator" w:id="0">
    <w:p w:rsidR="00296E7B" w:rsidRDefault="00296E7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374DF965" wp14:editId="456578B9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0D533A9" wp14:editId="6E2BCE28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923061" w:rsidRPr="0092306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533A9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923061" w:rsidRPr="0092306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A1612"/>
    <w:rsid w:val="001B2B32"/>
    <w:rsid w:val="001C06DB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F57"/>
    <w:rsid w:val="00271A71"/>
    <w:rsid w:val="002850C0"/>
    <w:rsid w:val="00296E7B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07136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02EBE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23061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15FA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0C88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17DBB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E901D4-633C-4A77-BC59-A2CE67CC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Konto Microsoft</cp:lastModifiedBy>
  <cp:revision>2</cp:revision>
  <cp:lastPrinted>2020-01-31T12:49:00Z</cp:lastPrinted>
  <dcterms:created xsi:type="dcterms:W3CDTF">2020-12-02T14:11:00Z</dcterms:created>
  <dcterms:modified xsi:type="dcterms:W3CDTF">2020-12-02T14:11:00Z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